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64"/>
        <w:ind w:left="4051" w:hanging="3239"/>
      </w:pPr>
      <w:r>
        <w:rPr/>
        <w:t>Рекомендации</w:t>
      </w:r>
      <w:r>
        <w:rPr>
          <w:spacing w:val="-7"/>
        </w:rPr>
        <w:t> </w:t>
      </w:r>
      <w:r>
        <w:rPr/>
        <w:t>поступающим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вступительным </w:t>
      </w:r>
      <w:r>
        <w:rPr>
          <w:spacing w:val="-2"/>
        </w:rPr>
        <w:t>испытаниям</w:t>
      </w:r>
    </w:p>
    <w:p>
      <w:pPr>
        <w:pStyle w:val="BodyText"/>
        <w:spacing w:before="6"/>
        <w:ind w:left="0" w:firstLine="0"/>
        <w:rPr>
          <w:b/>
          <w:sz w:val="25"/>
        </w:rPr>
      </w:pPr>
    </w:p>
    <w:p>
      <w:pPr>
        <w:pStyle w:val="BodyText"/>
        <w:spacing w:line="276" w:lineRule="auto" w:before="1"/>
        <w:ind w:left="107" w:firstLine="760"/>
      </w:pPr>
      <w:r>
        <w:rPr/>
        <w:t>Психологическое</w:t>
      </w:r>
      <w:r>
        <w:rPr>
          <w:spacing w:val="-6"/>
        </w:rPr>
        <w:t> </w:t>
      </w:r>
      <w:r>
        <w:rPr/>
        <w:t>вступительное</w:t>
      </w:r>
      <w:r>
        <w:rPr>
          <w:spacing w:val="-6"/>
        </w:rPr>
        <w:t> </w:t>
      </w:r>
      <w:r>
        <w:rPr/>
        <w:t>испытание</w:t>
      </w:r>
      <w:r>
        <w:rPr>
          <w:spacing w:val="-9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поступлении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колледж, как правило, позволяет выяснить ряд таких качеств поступающего как:</w:t>
      </w:r>
    </w:p>
    <w:p>
      <w:pPr>
        <w:pStyle w:val="ListParagraph"/>
        <w:numPr>
          <w:ilvl w:val="0"/>
          <w:numId w:val="1"/>
        </w:numPr>
        <w:tabs>
          <w:tab w:pos="1422" w:val="left" w:leader="none"/>
          <w:tab w:pos="1423" w:val="left" w:leader="none"/>
          <w:tab w:pos="3425" w:val="left" w:leader="none"/>
          <w:tab w:pos="6433" w:val="left" w:leader="none"/>
          <w:tab w:pos="6934" w:val="left" w:leader="none"/>
          <w:tab w:pos="8095" w:val="left" w:leader="none"/>
          <w:tab w:pos="8582" w:val="left" w:leader="none"/>
        </w:tabs>
        <w:spacing w:line="276" w:lineRule="auto" w:before="1" w:after="0"/>
        <w:ind w:left="107" w:right="117" w:firstLine="760"/>
        <w:jc w:val="left"/>
        <w:rPr>
          <w:sz w:val="28"/>
        </w:rPr>
      </w:pPr>
      <w:r>
        <w:rPr>
          <w:spacing w:val="-2"/>
          <w:sz w:val="28"/>
        </w:rPr>
        <w:t>определенная</w:t>
      </w:r>
      <w:r>
        <w:rPr>
          <w:sz w:val="28"/>
        </w:rPr>
        <w:tab/>
      </w:r>
      <w:r>
        <w:rPr>
          <w:spacing w:val="-2"/>
          <w:sz w:val="28"/>
        </w:rPr>
        <w:t>предрасположенность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работе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людьми,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профессиональной деятельность в сфере "человек-человек"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321" w:lineRule="exact" w:before="0" w:after="0"/>
        <w:ind w:left="1271" w:right="0" w:hanging="404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> </w:t>
      </w:r>
      <w:r>
        <w:rPr>
          <w:sz w:val="28"/>
        </w:rPr>
        <w:t>эмпатии,</w:t>
      </w:r>
      <w:r>
        <w:rPr>
          <w:spacing w:val="-7"/>
          <w:sz w:val="28"/>
        </w:rPr>
        <w:t> </w:t>
      </w:r>
      <w:r>
        <w:rPr>
          <w:sz w:val="28"/>
        </w:rPr>
        <w:t>сострадания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ближнему</w:t>
      </w: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240" w:lineRule="auto" w:before="47" w:after="0"/>
        <w:ind w:left="1271" w:right="0" w:hanging="404"/>
        <w:jc w:val="left"/>
        <w:rPr>
          <w:sz w:val="28"/>
        </w:rPr>
      </w:pPr>
      <w:r>
        <w:rPr>
          <w:sz w:val="28"/>
        </w:rPr>
        <w:t>некоторые</w:t>
      </w:r>
      <w:r>
        <w:rPr>
          <w:spacing w:val="-7"/>
          <w:sz w:val="28"/>
        </w:rPr>
        <w:t> </w:t>
      </w:r>
      <w:r>
        <w:rPr>
          <w:sz w:val="28"/>
        </w:rPr>
        <w:t>личностные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качества.</w:t>
      </w:r>
    </w:p>
    <w:p>
      <w:pPr>
        <w:pStyle w:val="BodyText"/>
        <w:spacing w:line="276" w:lineRule="auto" w:before="50"/>
        <w:ind w:left="107" w:right="115" w:firstLine="760"/>
        <w:jc w:val="both"/>
      </w:pPr>
      <w:r>
        <w:rPr/>
        <w:t>Психологическое испытание в форме тестирования (в т.ч. на компьютере) предполагает,</w:t>
      </w:r>
      <w:r>
        <w:rPr>
          <w:spacing w:val="-2"/>
        </w:rPr>
        <w:t> </w:t>
      </w:r>
      <w:r>
        <w:rPr/>
        <w:t>что поступающий выполняет задания или отвечает на вопросы конкретных психологических тестов.</w:t>
      </w:r>
    </w:p>
    <w:p>
      <w:pPr>
        <w:pStyle w:val="BodyText"/>
        <w:spacing w:line="276" w:lineRule="auto" w:before="1"/>
        <w:ind w:left="107" w:right="117" w:firstLine="760"/>
        <w:jc w:val="both"/>
      </w:pPr>
      <w:r>
        <w:rPr/>
        <w:t>Результаты психодиагностики по каждому тесту обрабатываются и оцениваются в соответствии с ключами тестов. Далее они интерпретируется и оцениваются экзаменатором по зачетной системе.</w:t>
      </w:r>
    </w:p>
    <w:p>
      <w:pPr>
        <w:pStyle w:val="Heading1"/>
        <w:spacing w:before="3"/>
        <w:ind w:left="2755"/>
        <w:jc w:val="both"/>
      </w:pPr>
      <w:r>
        <w:rPr/>
        <w:t>Подготовка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>
          <w:spacing w:val="-2"/>
        </w:rPr>
        <w:t>психодиагностике: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5" w:after="0"/>
        <w:ind w:left="911" w:right="0" w:hanging="385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-9"/>
          <w:sz w:val="28"/>
        </w:rPr>
        <w:t> </w:t>
      </w:r>
      <w:r>
        <w:rPr>
          <w:sz w:val="28"/>
        </w:rPr>
        <w:t>тестированием</w:t>
      </w:r>
      <w:r>
        <w:rPr>
          <w:spacing w:val="-7"/>
          <w:sz w:val="28"/>
        </w:rPr>
        <w:t> </w:t>
      </w:r>
      <w:r>
        <w:rPr>
          <w:sz w:val="28"/>
        </w:rPr>
        <w:t>обязательно</w:t>
      </w:r>
      <w:r>
        <w:rPr>
          <w:spacing w:val="-7"/>
          <w:sz w:val="28"/>
        </w:rPr>
        <w:t> </w:t>
      </w:r>
      <w:r>
        <w:rPr>
          <w:sz w:val="28"/>
        </w:rPr>
        <w:t>хорошо</w:t>
      </w:r>
      <w:r>
        <w:rPr>
          <w:spacing w:val="-6"/>
          <w:sz w:val="28"/>
        </w:rPr>
        <w:t> </w:t>
      </w:r>
      <w:r>
        <w:rPr>
          <w:sz w:val="28"/>
        </w:rPr>
        <w:t>выспаться,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позавтракать.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76" w:lineRule="auto" w:before="48" w:after="0"/>
        <w:ind w:left="868" w:right="114" w:hanging="341"/>
        <w:jc w:val="left"/>
        <w:rPr>
          <w:sz w:val="28"/>
        </w:rPr>
      </w:pPr>
      <w:r>
        <w:rPr>
          <w:sz w:val="28"/>
        </w:rPr>
        <w:t>Прийти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колледж</w:t>
      </w:r>
      <w:r>
        <w:rPr>
          <w:spacing w:val="40"/>
          <w:sz w:val="28"/>
        </w:rPr>
        <w:t> </w:t>
      </w:r>
      <w:r>
        <w:rPr>
          <w:sz w:val="28"/>
        </w:rPr>
        <w:t>заранее</w:t>
      </w:r>
      <w:r>
        <w:rPr>
          <w:spacing w:val="40"/>
          <w:sz w:val="28"/>
        </w:rPr>
        <w:t> </w:t>
      </w:r>
      <w:r>
        <w:rPr>
          <w:sz w:val="28"/>
        </w:rPr>
        <w:t>(за</w:t>
      </w:r>
      <w:r>
        <w:rPr>
          <w:spacing w:val="40"/>
          <w:sz w:val="28"/>
        </w:rPr>
        <w:t> </w:t>
      </w:r>
      <w:r>
        <w:rPr>
          <w:sz w:val="28"/>
        </w:rPr>
        <w:t>10-20</w:t>
      </w:r>
      <w:r>
        <w:rPr>
          <w:spacing w:val="40"/>
          <w:sz w:val="28"/>
        </w:rPr>
        <w:t> </w:t>
      </w:r>
      <w:r>
        <w:rPr>
          <w:sz w:val="28"/>
        </w:rPr>
        <w:t>мин.)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начала</w:t>
      </w:r>
      <w:r>
        <w:rPr>
          <w:spacing w:val="40"/>
          <w:sz w:val="28"/>
        </w:rPr>
        <w:t> </w:t>
      </w:r>
      <w:r>
        <w:rPr>
          <w:sz w:val="28"/>
        </w:rPr>
        <w:t>вступительного </w:t>
      </w:r>
      <w:r>
        <w:rPr>
          <w:spacing w:val="-2"/>
          <w:sz w:val="28"/>
        </w:rPr>
        <w:t>испытания.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" w:after="0"/>
        <w:ind w:left="911" w:right="0" w:hanging="385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-9"/>
          <w:sz w:val="28"/>
        </w:rPr>
        <w:t> </w:t>
      </w:r>
      <w:r>
        <w:rPr>
          <w:sz w:val="28"/>
        </w:rPr>
        <w:t>себе</w:t>
      </w:r>
      <w:r>
        <w:rPr>
          <w:spacing w:val="-6"/>
          <w:sz w:val="28"/>
        </w:rPr>
        <w:t> </w:t>
      </w:r>
      <w:r>
        <w:rPr>
          <w:sz w:val="28"/>
        </w:rPr>
        <w:t>установку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спокойную</w:t>
      </w:r>
      <w:r>
        <w:rPr>
          <w:spacing w:val="-7"/>
          <w:sz w:val="28"/>
        </w:rPr>
        <w:t> </w:t>
      </w:r>
      <w:r>
        <w:rPr>
          <w:sz w:val="28"/>
        </w:rPr>
        <w:t>сосредоточенную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работу.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76" w:lineRule="auto" w:before="48" w:after="0"/>
        <w:ind w:left="868" w:right="110" w:hanging="341"/>
        <w:jc w:val="both"/>
        <w:rPr>
          <w:sz w:val="28"/>
        </w:rPr>
      </w:pPr>
      <w:r>
        <w:rPr>
          <w:sz w:val="28"/>
        </w:rPr>
        <w:t>Поступающим будет предложено несколько тестов. Среди них есть тесты, определяющие личностные качества, и тест, определяющий профессиональные склонности. Подготовиться к успешному прохождению личностных тестов практически невозможно, ведь это специальный</w:t>
      </w:r>
      <w:r>
        <w:rPr>
          <w:spacing w:val="80"/>
          <w:sz w:val="28"/>
        </w:rPr>
        <w:t> </w:t>
      </w:r>
      <w:r>
        <w:rPr>
          <w:sz w:val="28"/>
        </w:rPr>
        <w:t>инструмент.</w:t>
      </w:r>
      <w:r>
        <w:rPr>
          <w:spacing w:val="80"/>
          <w:sz w:val="28"/>
        </w:rPr>
        <w:t> </w:t>
      </w:r>
      <w:r>
        <w:rPr>
          <w:sz w:val="28"/>
        </w:rPr>
        <w:t>При</w:t>
      </w:r>
      <w:r>
        <w:rPr>
          <w:spacing w:val="80"/>
          <w:sz w:val="28"/>
        </w:rPr>
        <w:t> </w:t>
      </w:r>
      <w:r>
        <w:rPr>
          <w:sz w:val="28"/>
        </w:rPr>
        <w:t>ответе</w:t>
      </w:r>
      <w:r>
        <w:rPr>
          <w:spacing w:val="80"/>
          <w:sz w:val="28"/>
        </w:rPr>
        <w:t> </w:t>
      </w:r>
      <w:r>
        <w:rPr>
          <w:sz w:val="28"/>
        </w:rPr>
        <w:t>на</w:t>
      </w:r>
      <w:r>
        <w:rPr>
          <w:spacing w:val="80"/>
          <w:sz w:val="28"/>
        </w:rPr>
        <w:t> </w:t>
      </w:r>
      <w:r>
        <w:rPr>
          <w:sz w:val="28"/>
        </w:rPr>
        <w:t>вопросы</w:t>
      </w:r>
      <w:r>
        <w:rPr>
          <w:spacing w:val="80"/>
          <w:sz w:val="28"/>
        </w:rPr>
        <w:t> </w:t>
      </w:r>
      <w:r>
        <w:rPr>
          <w:sz w:val="28"/>
        </w:rPr>
        <w:t>теста</w:t>
      </w:r>
      <w:r>
        <w:rPr>
          <w:spacing w:val="80"/>
          <w:sz w:val="28"/>
        </w:rPr>
        <w:t> </w:t>
      </w:r>
      <w:r>
        <w:rPr>
          <w:sz w:val="28"/>
        </w:rPr>
        <w:t>не</w:t>
      </w:r>
      <w:r>
        <w:rPr>
          <w:spacing w:val="80"/>
          <w:sz w:val="28"/>
        </w:rPr>
        <w:t> </w:t>
      </w:r>
      <w:r>
        <w:rPr>
          <w:sz w:val="28"/>
        </w:rPr>
        <w:t>следует</w:t>
      </w:r>
    </w:p>
    <w:p>
      <w:pPr>
        <w:pStyle w:val="BodyText"/>
        <w:spacing w:line="321" w:lineRule="exact"/>
        <w:ind w:firstLine="0"/>
        <w:jc w:val="both"/>
      </w:pPr>
      <w:r>
        <w:rPr/>
        <w:t>«подгонять»</w:t>
      </w:r>
      <w:r>
        <w:rPr>
          <w:spacing w:val="65"/>
          <w:w w:val="150"/>
        </w:rPr>
        <w:t> </w:t>
      </w:r>
      <w:r>
        <w:rPr/>
        <w:t>собственный</w:t>
      </w:r>
      <w:r>
        <w:rPr>
          <w:spacing w:val="67"/>
          <w:w w:val="150"/>
        </w:rPr>
        <w:t> </w:t>
      </w:r>
      <w:r>
        <w:rPr/>
        <w:t>результат</w:t>
      </w:r>
      <w:r>
        <w:rPr>
          <w:spacing w:val="73"/>
          <w:w w:val="150"/>
        </w:rPr>
        <w:t> </w:t>
      </w:r>
      <w:r>
        <w:rPr/>
        <w:t>под</w:t>
      </w:r>
      <w:r>
        <w:rPr>
          <w:spacing w:val="69"/>
          <w:w w:val="150"/>
        </w:rPr>
        <w:t> </w:t>
      </w:r>
      <w:r>
        <w:rPr/>
        <w:t>желаемый,</w:t>
      </w:r>
      <w:r>
        <w:rPr>
          <w:spacing w:val="70"/>
          <w:w w:val="150"/>
        </w:rPr>
        <w:t> </w:t>
      </w:r>
      <w:r>
        <w:rPr/>
        <w:t>тест</w:t>
      </w:r>
      <w:r>
        <w:rPr>
          <w:spacing w:val="69"/>
          <w:w w:val="150"/>
        </w:rPr>
        <w:t> </w:t>
      </w:r>
      <w:r>
        <w:rPr/>
        <w:t>всё</w:t>
      </w:r>
      <w:r>
        <w:rPr>
          <w:spacing w:val="69"/>
          <w:w w:val="150"/>
        </w:rPr>
        <w:t> </w:t>
      </w:r>
      <w:r>
        <w:rPr>
          <w:spacing w:val="-2"/>
        </w:rPr>
        <w:t>равно</w:t>
      </w:r>
    </w:p>
    <w:p>
      <w:pPr>
        <w:pStyle w:val="BodyText"/>
        <w:spacing w:line="276" w:lineRule="auto" w:before="47"/>
        <w:ind w:right="109" w:firstLine="0"/>
        <w:jc w:val="both"/>
      </w:pPr>
      <w:r>
        <w:rPr/>
        <w:t>«поймёт», правдивость отвечающего. Лучший совет - отвечать на вопросы искренне, чтобы результат не получился хуже, чем есть на самом деле.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1" w:after="0"/>
        <w:ind w:left="911" w:right="0" w:hanging="385"/>
        <w:jc w:val="left"/>
        <w:rPr>
          <w:sz w:val="28"/>
        </w:rPr>
      </w:pPr>
      <w:r>
        <w:rPr>
          <w:sz w:val="28"/>
        </w:rPr>
        <w:t>В ходе </w:t>
      </w:r>
      <w:r>
        <w:rPr>
          <w:spacing w:val="-2"/>
          <w:sz w:val="28"/>
        </w:rPr>
        <w:t>тестирования:</w:t>
      </w: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40" w:lineRule="auto" w:before="50" w:after="0"/>
        <w:ind w:left="690" w:right="0" w:hanging="164"/>
        <w:jc w:val="left"/>
        <w:rPr>
          <w:sz w:val="28"/>
        </w:rPr>
      </w:pPr>
      <w:r>
        <w:rPr>
          <w:sz w:val="28"/>
        </w:rPr>
        <w:t>доверять</w:t>
      </w:r>
      <w:r>
        <w:rPr>
          <w:spacing w:val="-7"/>
          <w:sz w:val="28"/>
        </w:rPr>
        <w:t> </w:t>
      </w:r>
      <w:r>
        <w:rPr>
          <w:sz w:val="28"/>
        </w:rPr>
        <w:t>своей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интуиции;</w:t>
      </w:r>
    </w:p>
    <w:p>
      <w:pPr>
        <w:pStyle w:val="ListParagraph"/>
        <w:numPr>
          <w:ilvl w:val="0"/>
          <w:numId w:val="3"/>
        </w:numPr>
        <w:tabs>
          <w:tab w:pos="691" w:val="left" w:leader="none"/>
        </w:tabs>
        <w:spacing w:line="240" w:lineRule="auto" w:before="48" w:after="0"/>
        <w:ind w:left="690" w:right="0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задумываться</w:t>
      </w:r>
      <w:r>
        <w:rPr>
          <w:spacing w:val="-6"/>
          <w:sz w:val="28"/>
        </w:rPr>
        <w:t> </w:t>
      </w:r>
      <w:r>
        <w:rPr>
          <w:sz w:val="28"/>
        </w:rPr>
        <w:t>долго</w:t>
      </w:r>
      <w:r>
        <w:rPr>
          <w:spacing w:val="-5"/>
          <w:sz w:val="28"/>
        </w:rPr>
        <w:t> </w:t>
      </w:r>
      <w:r>
        <w:rPr>
          <w:sz w:val="28"/>
        </w:rPr>
        <w:t>над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ответом;</w:t>
      </w:r>
    </w:p>
    <w:p>
      <w:pPr>
        <w:pStyle w:val="ListParagraph"/>
        <w:numPr>
          <w:ilvl w:val="0"/>
          <w:numId w:val="3"/>
        </w:numPr>
        <w:tabs>
          <w:tab w:pos="778" w:val="left" w:leader="none"/>
        </w:tabs>
        <w:spacing w:line="276" w:lineRule="auto" w:before="48" w:after="0"/>
        <w:ind w:left="868" w:right="114" w:hanging="341"/>
        <w:jc w:val="both"/>
        <w:rPr>
          <w:sz w:val="28"/>
        </w:rPr>
      </w:pPr>
      <w:r>
        <w:rPr>
          <w:sz w:val="28"/>
        </w:rPr>
        <w:t>если встретятся вопросы на проверку искренности, отнестись к ним внимательнее (часто по этой шкале специально задается один и тот же вопрос несколько раз, ответы не должны различаться);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76" w:lineRule="auto" w:before="0" w:after="0"/>
        <w:ind w:left="868" w:right="108" w:hanging="341"/>
        <w:jc w:val="both"/>
        <w:rPr>
          <w:sz w:val="28"/>
        </w:rPr>
      </w:pPr>
      <w:r>
        <w:rPr>
          <w:sz w:val="28"/>
        </w:rPr>
        <w:t>если возникли затруднения в выборе ответа необходимо подумать - как чаще всего вы поступаете;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00" w:h="16850"/>
          <w:pgMar w:top="1080" w:bottom="280" w:left="1520" w:right="660"/>
        </w:sect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76" w:lineRule="auto" w:before="59" w:after="0"/>
        <w:ind w:left="868" w:right="114" w:hanging="341"/>
        <w:jc w:val="both"/>
        <w:rPr>
          <w:sz w:val="28"/>
        </w:rPr>
      </w:pPr>
      <w:r>
        <w:rPr>
          <w:sz w:val="28"/>
        </w:rPr>
        <w:t>дважды перечитывать задание (нет ничего обиднее, чем неправильно ответить на вопрос только из-за незамеченного предлога «не» перед каким-нибудь словом);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76" w:lineRule="auto" w:before="0" w:after="0"/>
        <w:ind w:left="868" w:right="115" w:hanging="341"/>
        <w:jc w:val="both"/>
        <w:rPr>
          <w:sz w:val="28"/>
        </w:rPr>
      </w:pPr>
      <w:r>
        <w:rPr>
          <w:sz w:val="28"/>
        </w:rPr>
        <w:t>Если не нравится обстановка (шум, освещение и т.п.), сказать об этом экзаменатору в корректной форме.</w:t>
      </w:r>
    </w:p>
    <w:p>
      <w:pPr>
        <w:pStyle w:val="BodyText"/>
        <w:spacing w:before="7"/>
        <w:ind w:left="0" w:firstLine="0"/>
        <w:rPr>
          <w:sz w:val="24"/>
        </w:rPr>
      </w:pPr>
    </w:p>
    <w:p>
      <w:pPr>
        <w:pStyle w:val="Heading1"/>
      </w:pPr>
      <w:r>
        <w:rPr/>
        <w:t>Перечень</w:t>
      </w:r>
      <w:r>
        <w:rPr>
          <w:spacing w:val="-7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>
          <w:spacing w:val="-2"/>
        </w:rPr>
        <w:t>подготовки:</w:t>
      </w:r>
    </w:p>
    <w:p>
      <w:pPr>
        <w:pStyle w:val="BodyText"/>
        <w:spacing w:before="4"/>
        <w:ind w:left="0" w:firstLine="0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76" w:lineRule="auto" w:before="0" w:after="0"/>
        <w:ind w:left="868" w:right="108" w:hanging="341"/>
        <w:jc w:val="both"/>
        <w:rPr>
          <w:sz w:val="28"/>
        </w:rPr>
      </w:pPr>
      <w:r>
        <w:rPr>
          <w:sz w:val="28"/>
        </w:rPr>
        <w:t>Бобер Е. А. Специфика профессиональных личностных особенностей студентов медицинского колледжа как фактор качества подготовки специалиста</w:t>
      </w:r>
      <w:r>
        <w:rPr>
          <w:spacing w:val="-2"/>
          <w:sz w:val="28"/>
        </w:rPr>
        <w:t> </w:t>
      </w:r>
      <w:r>
        <w:rPr>
          <w:sz w:val="28"/>
        </w:rPr>
        <w:t>[Текст]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2"/>
          <w:sz w:val="28"/>
        </w:rPr>
        <w:t> </w:t>
      </w:r>
      <w:r>
        <w:rPr>
          <w:sz w:val="28"/>
        </w:rPr>
        <w:t>Е.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Бобер</w:t>
      </w:r>
      <w:r>
        <w:rPr>
          <w:spacing w:val="-1"/>
          <w:sz w:val="28"/>
        </w:rPr>
        <w:t> </w:t>
      </w:r>
      <w:r>
        <w:rPr>
          <w:sz w:val="28"/>
        </w:rPr>
        <w:t>//</w:t>
      </w:r>
      <w:r>
        <w:rPr>
          <w:spacing w:val="-1"/>
          <w:sz w:val="28"/>
        </w:rPr>
        <w:t> </w:t>
      </w:r>
      <w:r>
        <w:rPr>
          <w:sz w:val="28"/>
        </w:rPr>
        <w:t>Молодой</w:t>
      </w:r>
      <w:r>
        <w:rPr>
          <w:spacing w:val="-2"/>
          <w:sz w:val="28"/>
        </w:rPr>
        <w:t> </w:t>
      </w:r>
      <w:r>
        <w:rPr>
          <w:sz w:val="28"/>
        </w:rPr>
        <w:t>ученый. —</w:t>
      </w:r>
      <w:r>
        <w:rPr>
          <w:spacing w:val="-3"/>
          <w:sz w:val="28"/>
        </w:rPr>
        <w:t> </w:t>
      </w:r>
      <w:r>
        <w:rPr>
          <w:sz w:val="28"/>
        </w:rPr>
        <w:t>2013.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№3.</w:t>
      </w:r>
      <w:r>
        <w:rPr>
          <w:spacing w:val="-2"/>
          <w:sz w:val="28"/>
        </w:rPr>
        <w:t> </w:t>
      </w:r>
      <w:r>
        <w:rPr>
          <w:sz w:val="28"/>
        </w:rPr>
        <w:t>— С. 460-463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76" w:lineRule="auto" w:before="0" w:after="0"/>
        <w:ind w:left="868" w:right="108" w:hanging="341"/>
        <w:jc w:val="both"/>
        <w:rPr>
          <w:sz w:val="28"/>
        </w:rPr>
      </w:pPr>
      <w:r>
        <w:rPr>
          <w:sz w:val="28"/>
        </w:rPr>
        <w:t>Фетискин Н.П., Козлов В.В., Мануйлов Г.М. Социально - психологическая диагностика развития личности и малых групп . 2 -е изд., доп. - М., 2009. C.263-265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76" w:lineRule="auto" w:before="0" w:after="0"/>
        <w:ind w:left="868" w:right="109" w:hanging="341"/>
        <w:jc w:val="both"/>
        <w:rPr>
          <w:sz w:val="28"/>
        </w:rPr>
      </w:pPr>
      <w:r>
        <w:rPr>
          <w:sz w:val="28"/>
        </w:rPr>
        <w:t>Энциклопедия</w:t>
      </w:r>
      <w:r>
        <w:rPr>
          <w:spacing w:val="-18"/>
          <w:sz w:val="28"/>
        </w:rPr>
        <w:t> </w:t>
      </w:r>
      <w:r>
        <w:rPr>
          <w:sz w:val="28"/>
        </w:rPr>
        <w:t>психодиагности</w:t>
      </w:r>
      <w:r>
        <w:rPr>
          <w:spacing w:val="-17"/>
          <w:sz w:val="28"/>
        </w:rPr>
        <w:t> </w:t>
      </w:r>
      <w:r>
        <w:rPr>
          <w:sz w:val="28"/>
        </w:rPr>
        <w:t>[Электронный</w:t>
      </w:r>
      <w:r>
        <w:rPr>
          <w:spacing w:val="-18"/>
          <w:sz w:val="28"/>
        </w:rPr>
        <w:t> </w:t>
      </w:r>
      <w:r>
        <w:rPr>
          <w:sz w:val="28"/>
        </w:rPr>
        <w:t>ресурс]</w:t>
      </w:r>
      <w:r>
        <w:rPr>
          <w:spacing w:val="-17"/>
          <w:sz w:val="28"/>
        </w:rPr>
        <w:t> </w:t>
      </w:r>
      <w:r>
        <w:rPr>
          <w:sz w:val="28"/>
        </w:rPr>
        <w:t>//</w:t>
      </w:r>
      <w:r>
        <w:rPr>
          <w:spacing w:val="-18"/>
          <w:sz w:val="28"/>
        </w:rPr>
        <w:t> </w:t>
      </w:r>
      <w:r>
        <w:rPr>
          <w:sz w:val="28"/>
        </w:rPr>
        <w:t>Psylab.info.</w:t>
      </w:r>
      <w:r>
        <w:rPr>
          <w:spacing w:val="-17"/>
          <w:sz w:val="28"/>
        </w:rPr>
        <w:t> </w:t>
      </w:r>
      <w:r>
        <w:rPr>
          <w:sz w:val="28"/>
        </w:rPr>
        <w:t>URL</w:t>
      </w:r>
      <w:hyperlink r:id="rId5">
        <w:r>
          <w:rPr>
            <w:sz w:val="28"/>
          </w:rPr>
          <w:t>:</w:t>
        </w:r>
      </w:hyperlink>
      <w:r>
        <w:rPr>
          <w:sz w:val="28"/>
        </w:rPr>
        <w:t> </w:t>
      </w:r>
      <w:hyperlink r:id="rId5">
        <w:r>
          <w:rPr>
            <w:spacing w:val="-2"/>
            <w:sz w:val="28"/>
          </w:rPr>
          <w:t>http://psylab.info/</w:t>
        </w:r>
      </w:hyperlink>
    </w:p>
    <w:sectPr>
      <w:pgSz w:w="11900" w:h="16850"/>
      <w:pgMar w:top="1080" w:bottom="280" w:left="1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6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5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1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7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3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9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5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1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3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68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5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7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11" w:hanging="3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9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9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9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9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9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9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3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7" w:hanging="5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1" w:hanging="5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3" w:hanging="5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5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7" w:hanging="5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9" w:hanging="5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1" w:hanging="5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3" w:hanging="5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5" w:hanging="555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68" w:hanging="34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68" w:hanging="3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psylab.info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dcterms:created xsi:type="dcterms:W3CDTF">2022-05-08T06:06:02Z</dcterms:created>
  <dcterms:modified xsi:type="dcterms:W3CDTF">2022-05-08T06:06:02Z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